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本专科生国家励志奖学金申请表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2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59"/>
        <w:gridCol w:w="1276"/>
        <w:gridCol w:w="425"/>
        <w:gridCol w:w="851"/>
        <w:gridCol w:w="33"/>
        <w:gridCol w:w="109"/>
        <w:gridCol w:w="850"/>
        <w:gridCol w:w="425"/>
        <w:gridCol w:w="440"/>
        <w:gridCol w:w="112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大学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曾获何种奖励</w:t>
            </w:r>
          </w:p>
        </w:tc>
        <w:tc>
          <w:tcPr>
            <w:tcW w:w="6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、城镇</w:t>
            </w:r>
            <w:r>
              <w:rPr>
                <w:sz w:val="24"/>
              </w:rPr>
              <w:t xml:space="preserve">      B</w:t>
            </w:r>
            <w:r>
              <w:rPr>
                <w:rFonts w:hint="eastAsia"/>
                <w:sz w:val="24"/>
              </w:rPr>
              <w:t>、农村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家庭月总收入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学习情况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华文中宋" w:hAnsi="华文中宋" w:eastAsia="华文中宋"/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华文中宋" w:hAnsi="华文中宋" w:eastAsia="华文中宋"/>
                <w:color w:val="0000FF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是否实行综合考评：是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；否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华文中宋" w:hAnsi="华文中宋" w:eastAsia="华文中宋"/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华文中宋" w:hAnsi="华文中宋" w:eastAsia="华文中宋"/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  <w:p>
            <w:pPr>
              <w:snapToGrid w:val="0"/>
              <w:rPr>
                <w:sz w:val="24"/>
              </w:rPr>
            </w:pPr>
          </w:p>
        </w:tc>
        <w:tc>
          <w:tcPr>
            <w:tcW w:w="8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right"/>
              <w:rPr>
                <w:sz w:val="24"/>
              </w:rPr>
            </w:pPr>
          </w:p>
          <w:p>
            <w:pPr>
              <w:snapToGrid w:val="0"/>
              <w:jc w:val="right"/>
              <w:rPr>
                <w:sz w:val="24"/>
              </w:rPr>
            </w:pP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院系审核意见</w:t>
            </w:r>
          </w:p>
        </w:tc>
        <w:tc>
          <w:tcPr>
            <w:tcW w:w="8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签字（公章）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学校审核意见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楷体_GB2312" w:eastAsia="楷体_GB2312"/>
          <w:color w:val="000000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F6D"/>
    <w:rsid w:val="007A5F6D"/>
    <w:rsid w:val="00A61EA1"/>
    <w:rsid w:val="00C0197F"/>
    <w:rsid w:val="00C41427"/>
    <w:rsid w:val="23D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391</Characters>
  <Lines>3</Lines>
  <Paragraphs>1</Paragraphs>
  <TotalTime>1</TotalTime>
  <ScaleCrop>false</ScaleCrop>
  <LinksUpToDate>false</LinksUpToDate>
  <CharactersWithSpaces>458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2019-10-08T02:04:00Z</dcterms:created>
  <dc:creator>pc</dc:creator>
  <cp:lastModifiedBy>冷汐晨乄</cp:lastModifiedBy>
  <dcterms:modified xsi:type="dcterms:W3CDTF">2020-06-08T03:05:34Z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